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市贸促会20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24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年学法普法计划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 年是中华人民共和国成立 75 周年，是“八五”普法规划实施的关键一年。今年市贸促会学法普法工作的主要任务是：全面贯彻落实党的二十大和二十届二中全会精神，深入践行习近平法治思想，加强宪法法律和党内法规宣传教育，持续提升贸促干部法治素养，深入推进法治文化建设，不断增强普法宣传工作质效，推动“八五”普法规划全面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一、坚持思想铸魂，持续深化习近平法治思想学习宣传贯彻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1.不断加强法治思想理论武装。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将习近平法治思想纳入党组理论学习中心组、党支部“三会一课”重点学习内容，切实提升党员干部法治思维和依法办事能力。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2.扎实开展学习宣传教育。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落实习近平法治思想学习宣传月活动，充分发挥贸促会普法阵地和平台作用，推动习近平法治思想学习宣传走深走实。运用威海贸促网站、微信公众号等平台及时宣传习近平法治思想，推动习近平法治思想入脑入心、走深走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二、坚持突出重点，不断增强普法宣传工作质效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3.突出宪法宣传教育。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以人民代表大会成立 70 周年为契机，加强宪法宣传教育。健全宪法学习宣传长效机制，结合“双联共建”“双报到”等活动持续开展宪法进机关、进企业等普法活动。落实好国家宪法日、宪法宣传周暨我市法治宣传教育月集中宣传活动，</w:t>
      </w:r>
      <w:r>
        <w:rPr>
          <w:rFonts w:hint="eastAsia" w:ascii="仿宋_GB2312" w:hAnsi="仿宋_GB2312" w:eastAsia="仿宋_GB2312" w:cs="仿宋_GB2312"/>
          <w:sz w:val="32"/>
          <w:szCs w:val="32"/>
        </w:rPr>
        <w:t>推动宪法宣传教育常态化长效化。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4.突出民法典宣传教育。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落实第四个“民法典宣传月”活动，</w:t>
      </w:r>
      <w:r>
        <w:rPr>
          <w:rFonts w:hint="eastAsia" w:ascii="仿宋_GB2312" w:hAnsi="仿宋_GB2312" w:eastAsia="仿宋_GB2312" w:cs="仿宋_GB2312"/>
          <w:sz w:val="32"/>
          <w:szCs w:val="32"/>
        </w:rPr>
        <w:t>持续组织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党员干部参加</w:t>
      </w:r>
      <w:r>
        <w:rPr>
          <w:rFonts w:hint="eastAsia" w:ascii="仿宋_GB2312" w:hAnsi="仿宋_GB2312" w:eastAsia="仿宋_GB2312" w:cs="仿宋_GB2312"/>
          <w:sz w:val="32"/>
          <w:szCs w:val="32"/>
        </w:rPr>
        <w:t>“美好生活·民法典相伴”主题宣传活动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和网络答题活动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结合省级文明城市创建，开展</w:t>
      </w:r>
      <w:r>
        <w:rPr>
          <w:rFonts w:hint="eastAsia" w:ascii="仿宋_GB2312" w:hAnsi="仿宋_GB2312" w:eastAsia="仿宋_GB2312" w:cs="仿宋_GB2312"/>
          <w:sz w:val="32"/>
          <w:szCs w:val="32"/>
        </w:rPr>
        <w:t>精神文明建设、电信诈骗预防、防范和处置非法集资等方面法治宣传教育，提升群众法治获得感和满意度。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5.突出国家安全法治宣传教育。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结合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4.15全民国家安全教育日”“5.12全国防灾减灾日”等重要时间节点，深入开展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学法普法活动，落实全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民国家安全教育主题宣传周活动，</w:t>
      </w:r>
      <w:r>
        <w:rPr>
          <w:rFonts w:hint="eastAsia" w:ascii="仿宋_GB2312" w:hAnsi="仿宋_GB2312" w:eastAsia="仿宋_GB2312" w:cs="仿宋_GB2312"/>
          <w:sz w:val="32"/>
          <w:szCs w:val="32"/>
        </w:rPr>
        <w:t>大力宣传总体国家安全观和国家安全相关法律法规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推动“大安全”理念深入人心、落地生根。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6.突出与推动高质量发展密切相关的法律法规宣传教育。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落实大抓经济、大抓基层、大抓落实工作要求，</w:t>
      </w:r>
      <w:r>
        <w:rPr>
          <w:rFonts w:hint="eastAsia" w:ascii="仿宋_GB2312" w:hAnsi="仿宋_GB2312" w:eastAsia="仿宋_GB2312" w:cs="仿宋_GB2312"/>
          <w:sz w:val="32"/>
          <w:szCs w:val="32"/>
        </w:rPr>
        <w:t>围绕大抓经济的鲜明导向，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结合“企业大走访”活动，积极参与</w:t>
      </w:r>
      <w:r>
        <w:rPr>
          <w:rFonts w:hint="eastAsia" w:ascii="仿宋_GB2312" w:hAnsi="仿宋_GB2312" w:eastAsia="仿宋_GB2312" w:cs="仿宋_GB2312"/>
          <w:sz w:val="32"/>
          <w:szCs w:val="32"/>
        </w:rPr>
        <w:t>“送法进企业”活动，大力宣传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</w:t>
      </w:r>
      <w:r>
        <w:rPr>
          <w:rFonts w:hint="eastAsia" w:ascii="仿宋_GB2312" w:hAnsi="仿宋_GB2312" w:eastAsia="仿宋_GB2312" w:cs="仿宋_GB2312"/>
          <w:sz w:val="32"/>
          <w:szCs w:val="32"/>
        </w:rPr>
        <w:t>法律法规，精准服务企业发展。持续开展优化法治化营商环境普法宣传，营造遵法守纪、公平正义的法治环境。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7.突出党内法规宣传教育。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加强党内法规宣传教育阵地建设，促进党内法规学习宣传常态化、制度化。开展党纪专题学习教育，落实好纪法宣传月活动，组织党员干部积极参加党内法规宣传教育活动。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8.突出廉政法规宣传教育。</w:t>
      </w:r>
      <w:r>
        <w:rPr>
          <w:rFonts w:hint="eastAsia" w:ascii="仿宋_GB2312" w:hAnsi="仿宋_GB2312" w:eastAsia="仿宋_GB2312" w:cs="仿宋_GB2312"/>
          <w:sz w:val="32"/>
          <w:szCs w:val="32"/>
        </w:rPr>
        <w:t>把纪律和规矩挺在前面，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强化《监察法》《政务处分法》</w:t>
      </w:r>
      <w:r>
        <w:rPr>
          <w:rFonts w:hint="eastAsia" w:ascii="仿宋_GB2312" w:hAnsi="仿宋_GB2312" w:eastAsia="仿宋_GB2312" w:cs="仿宋_GB2312"/>
          <w:sz w:val="32"/>
          <w:szCs w:val="32"/>
        </w:rPr>
        <w:t>等法律法规学习，形成“法定职责必须为、法无授权不可为”的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法治意识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三、坚持立足本职，努力打造贸促特色法治文化品牌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9.开展RCEP政策解读活动。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发挥“中国国际贸易促进委员会自贸协定（威海）服务中心”作用，研究用好RCEP规则，向威海企业广泛提供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RCEP政策解读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主题讲座、法律咨询、业务培训等服务，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助力企业防范风险、高质量发展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为更高层次开放型经济发展服务。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10.强化贸促法律学习。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结合贸促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工作实际，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围绕《公司法》《合伙企业法》《外商投资法》及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自由贸易协定、区域全面经济伙伴关系协定等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开展普法学习活动，强化国际贸易规则等知识的</w:t>
      </w:r>
      <w:r>
        <w:rPr>
          <w:rFonts w:hint="eastAsia" w:ascii="仿宋_GB2312" w:hAnsi="仿宋_GB2312" w:eastAsia="仿宋_GB2312" w:cs="仿宋_GB2312"/>
          <w:sz w:val="32"/>
          <w:szCs w:val="32"/>
        </w:rPr>
        <w:t>解读学习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，打牢贸促会干事创业的法律基础。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11.推动对外法治宣传落实。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用好“威海市涉外商事纠纷诉调中心”等平台，结合涉外调解、海损理算等涉外法律服务工作，推动依法保护国家海外利益。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四、坚持多措并举，筑牢普法工作稳固基石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12.强化统筹协调作用。</w:t>
      </w:r>
      <w:r>
        <w:rPr>
          <w:rFonts w:hint="eastAsia" w:ascii="仿宋_GB2312" w:hAnsi="仿宋_GB2312" w:eastAsia="仿宋_GB2312" w:cs="仿宋_GB2312"/>
          <w:sz w:val="32"/>
          <w:szCs w:val="32"/>
        </w:rPr>
        <w:t>全面落实“谁执法谁普法”普法责任制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将普法工作列入贸促会工作要点中，与业务工作同部署、同落实、同检查，形成齐抓共管局面。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13.创新普法工作方式。</w:t>
      </w:r>
      <w:r>
        <w:rPr>
          <w:rFonts w:hint="eastAsia" w:ascii="仿宋_GB2312" w:hAnsi="仿宋_GB2312" w:eastAsia="仿宋_GB2312" w:cs="仿宋_GB2312"/>
          <w:sz w:val="32"/>
          <w:szCs w:val="32"/>
        </w:rPr>
        <w:t>利用贸促网、单位宣传栏，张贴宪法宣传材料，宣传坚持中国特色社会主义法治道路核心要义，宣传中国特色社会主义法治体系，牢固树立全面依法治国、坚定不移走中国特色社会主义法治道路坚定信念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14.总结推广经验做法。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及时总结推广在“八五”普法推进中贸促工作的好经验、好做法，推动普法依法治理工作守正创新、提质增效、全面发展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15.加强普法队伍建设。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结合学法考法工作，发挥好公职律师作用，</w:t>
      </w:r>
      <w:r>
        <w:rPr>
          <w:rFonts w:hint="eastAsia" w:ascii="仿宋_GB2312" w:hAnsi="仿宋_GB2312" w:eastAsia="仿宋_GB2312" w:cs="仿宋_GB2312"/>
          <w:sz w:val="32"/>
          <w:szCs w:val="32"/>
        </w:rPr>
        <w:t>积极培育普法志愿者队伍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有组织地开展业务培训、普法宣讲、法律咨询、法律服务等活动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一体推进开展普法宣传工作。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440" w:firstLineChars="17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威海市贸促会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440" w:firstLineChars="17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2024年4月12日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楷体"/>
          <w:bCs/>
          <w:snapToGrid w:val="0"/>
          <w:color w:val="auto"/>
          <w:kern w:val="0"/>
          <w:sz w:val="32"/>
          <w:szCs w:val="32"/>
          <w:u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楷体"/>
          <w:bCs/>
          <w:snapToGrid w:val="0"/>
          <w:color w:val="auto"/>
          <w:kern w:val="0"/>
          <w:sz w:val="32"/>
          <w:szCs w:val="32"/>
          <w:u w:val="none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华文仿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Y4YjZkYjJmODM3N2NmZTk2MTQyNWJhNDA2NDcyYzQifQ=="/>
  </w:docVars>
  <w:rsids>
    <w:rsidRoot w:val="00000000"/>
    <w:rsid w:val="05AE646B"/>
    <w:rsid w:val="0E3D28D2"/>
    <w:rsid w:val="1860021F"/>
    <w:rsid w:val="19715065"/>
    <w:rsid w:val="5F95631A"/>
    <w:rsid w:val="66DB2FD4"/>
    <w:rsid w:val="71C57187"/>
    <w:rsid w:val="72E009F5"/>
    <w:rsid w:val="FDFDD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3"/>
    <w:basedOn w:val="1"/>
    <w:next w:val="1"/>
    <w:qFormat/>
    <w:uiPriority w:val="0"/>
    <w:pPr>
      <w:ind w:left="420"/>
    </w:pPr>
    <w:rPr>
      <w:rFonts w:ascii="等线" w:hAnsi="等线" w:eastAsia="等线"/>
      <w:b/>
      <w:sz w:val="30"/>
      <w:szCs w:val="30"/>
    </w:rPr>
  </w:style>
  <w:style w:type="paragraph" w:styleId="3">
    <w:name w:val="Normal Indent"/>
    <w:basedOn w:val="1"/>
    <w:unhideWhenUsed/>
    <w:qFormat/>
    <w:uiPriority w:val="99"/>
    <w:pPr>
      <w:ind w:firstLine="420" w:firstLineChars="200"/>
    </w:p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1730</Words>
  <Characters>1778</Characters>
  <Lines>0</Lines>
  <Paragraphs>0</Paragraphs>
  <TotalTime>92</TotalTime>
  <ScaleCrop>false</ScaleCrop>
  <LinksUpToDate>false</LinksUpToDate>
  <CharactersWithSpaces>1779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2022-05-09T16:23:00Z</dcterms:created>
  <dc:creator>Administrator</dc:creator>
  <cp:lastModifiedBy>user</cp:lastModifiedBy>
  <cp:lastPrinted>2022-05-27T17:16:00Z</cp:lastPrinted>
  <dcterms:modified xsi:type="dcterms:W3CDTF">2024-04-12T12:16:16Z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D9EF5B74C05F4B7CB49E959765CA6C57_13</vt:lpwstr>
  </property>
</Properties>
</file>